
<file path=[Content_Types].xml><?xml version="1.0" encoding="utf-8"?>
<Types xmlns="http://schemas.openxmlformats.org/package/2006/content-types">
  <Default Extension="png" ContentType="image/png"/>
  <Default Extension="web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290" w:rsidRPr="00131AF9" w:rsidRDefault="00D17EB8" w:rsidP="00BF35F5">
      <w:pPr>
        <w:tabs>
          <w:tab w:val="left" w:pos="5832"/>
        </w:tabs>
        <w:ind w:left="184"/>
        <w:jc w:val="center"/>
        <w:rPr>
          <w:b/>
          <w:sz w:val="20"/>
        </w:rPr>
      </w:pPr>
      <w:r w:rsidRPr="00131AF9">
        <w:rPr>
          <w:b/>
          <w:noProof/>
          <w:lang w:val="en-GB" w:eastAsia="en-GB" w:bidi="ar-SA"/>
        </w:rPr>
        <w:t xml:space="preserve">UAE TRADE CENTRE  </w:t>
      </w:r>
    </w:p>
    <w:p w:rsidR="00E43290" w:rsidRDefault="00131AF9" w:rsidP="00FC1950">
      <w:pPr>
        <w:spacing w:before="8"/>
        <w:jc w:val="center"/>
        <w:rPr>
          <w:sz w:val="17"/>
        </w:rPr>
      </w:pPr>
      <w:r>
        <w:rPr>
          <w:noProof/>
          <w:sz w:val="17"/>
          <w:lang w:val="en-GB" w:eastAsia="en-GB" w:bidi="ar-SA"/>
        </w:rPr>
        <w:drawing>
          <wp:inline distT="0" distB="0" distL="0" distR="0">
            <wp:extent cx="811033" cy="854481"/>
            <wp:effectExtent l="0" t="0" r="825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AE Trade Center Dark Logo.webp"/>
                    <pic:cNvPicPr/>
                  </pic:nvPicPr>
                  <pic:blipFill>
                    <a:blip r:embed="rId8">
                      <a:extLst>
                        <a:ext uri="{28A0092B-C50C-407E-A947-70E740481C1C}">
                          <a14:useLocalDpi xmlns:a14="http://schemas.microsoft.com/office/drawing/2010/main" val="0"/>
                        </a:ext>
                      </a:extLst>
                    </a:blip>
                    <a:stretch>
                      <a:fillRect/>
                    </a:stretch>
                  </pic:blipFill>
                  <pic:spPr>
                    <a:xfrm>
                      <a:off x="0" y="0"/>
                      <a:ext cx="840593" cy="885625"/>
                    </a:xfrm>
                    <a:prstGeom prst="rect">
                      <a:avLst/>
                    </a:prstGeom>
                  </pic:spPr>
                </pic:pic>
              </a:graphicData>
            </a:graphic>
          </wp:inline>
        </w:drawing>
      </w:r>
    </w:p>
    <w:p w:rsidR="004C5416" w:rsidRPr="007B2750" w:rsidRDefault="00E521CE" w:rsidP="007B2750">
      <w:pPr>
        <w:pStyle w:val="Heading1"/>
        <w:jc w:val="center"/>
        <w:rPr>
          <w:color w:val="6FAC46"/>
        </w:rPr>
      </w:pPr>
      <w:r>
        <w:rPr>
          <w:color w:val="6FAC46"/>
        </w:rPr>
        <w:t>PRESS RELEASE</w:t>
      </w:r>
    </w:p>
    <w:p w:rsidR="00131AF9" w:rsidRDefault="00131AF9" w:rsidP="00711F67">
      <w:pPr>
        <w:jc w:val="both"/>
        <w:rPr>
          <w:b/>
          <w:sz w:val="24"/>
          <w:szCs w:val="24"/>
          <w:u w:val="single"/>
        </w:rPr>
      </w:pPr>
    </w:p>
    <w:p w:rsidR="00711F67" w:rsidRDefault="00A0527C" w:rsidP="00711F67">
      <w:pPr>
        <w:jc w:val="both"/>
        <w:rPr>
          <w:rFonts w:ascii="Dubai" w:hAnsi="Dubai" w:cs="Dubai"/>
          <w:b/>
          <w:sz w:val="24"/>
          <w:szCs w:val="24"/>
          <w:u w:val="single"/>
        </w:rPr>
      </w:pPr>
      <w:r w:rsidRPr="001D58EE">
        <w:rPr>
          <w:rFonts w:ascii="Dubai" w:hAnsi="Dubai" w:cs="Dubai"/>
          <w:b/>
          <w:sz w:val="24"/>
          <w:szCs w:val="24"/>
          <w:u w:val="single"/>
        </w:rPr>
        <w:t xml:space="preserve">PRESS </w:t>
      </w:r>
      <w:r w:rsidR="008D1B9E" w:rsidRPr="001D58EE">
        <w:rPr>
          <w:rFonts w:ascii="Dubai" w:hAnsi="Dubai" w:cs="Dubai"/>
          <w:b/>
          <w:sz w:val="24"/>
          <w:szCs w:val="24"/>
          <w:u w:val="single"/>
        </w:rPr>
        <w:t>RELEASE</w:t>
      </w:r>
      <w:r w:rsidRPr="001D58EE">
        <w:rPr>
          <w:rFonts w:ascii="Dubai" w:hAnsi="Dubai" w:cs="Dubai"/>
          <w:b/>
          <w:sz w:val="24"/>
          <w:szCs w:val="24"/>
          <w:u w:val="single"/>
        </w:rPr>
        <w:t xml:space="preserve">: </w:t>
      </w:r>
      <w:r w:rsidR="00D42F6A">
        <w:rPr>
          <w:rFonts w:ascii="Dubai" w:hAnsi="Dubai" w:cs="Dubai"/>
          <w:b/>
          <w:sz w:val="24"/>
          <w:szCs w:val="24"/>
          <w:u w:val="single"/>
        </w:rPr>
        <w:t>ISLAMIC ECONOMY SHAPING THE FUTURE OF GLOBAL TRADE, PANELISTS SAY DURING LAST DAY</w:t>
      </w:r>
      <w:r w:rsidR="00705D5C">
        <w:rPr>
          <w:rFonts w:ascii="Dubai" w:hAnsi="Dubai" w:cs="Dubai"/>
          <w:b/>
          <w:sz w:val="24"/>
          <w:szCs w:val="24"/>
          <w:u w:val="single"/>
        </w:rPr>
        <w:t xml:space="preserve"> </w:t>
      </w:r>
      <w:r w:rsidR="00823CAB">
        <w:rPr>
          <w:rFonts w:ascii="Dubai" w:hAnsi="Dubai" w:cs="Dubai"/>
          <w:b/>
          <w:sz w:val="24"/>
          <w:szCs w:val="24"/>
          <w:u w:val="single"/>
        </w:rPr>
        <w:t>OF DUBAI</w:t>
      </w:r>
      <w:r w:rsidR="00D17EB8" w:rsidRPr="001D58EE">
        <w:rPr>
          <w:rFonts w:ascii="Dubai" w:hAnsi="Dubai" w:cs="Dubai"/>
          <w:b/>
          <w:sz w:val="24"/>
          <w:szCs w:val="24"/>
          <w:u w:val="single"/>
        </w:rPr>
        <w:t xml:space="preserve"> WEEK IN AFRICA 2021 </w:t>
      </w:r>
      <w:r w:rsidR="003F35A8" w:rsidRPr="001D58EE">
        <w:rPr>
          <w:rFonts w:ascii="Dubai" w:hAnsi="Dubai" w:cs="Dubai"/>
          <w:b/>
          <w:sz w:val="24"/>
          <w:szCs w:val="24"/>
          <w:u w:val="single"/>
        </w:rPr>
        <w:t>VIRTUAL EXPO</w:t>
      </w:r>
    </w:p>
    <w:p w:rsidR="006972AC" w:rsidRDefault="006972AC" w:rsidP="00E0771C">
      <w:pPr>
        <w:rPr>
          <w:sz w:val="24"/>
          <w:szCs w:val="24"/>
        </w:rPr>
      </w:pPr>
      <w:r w:rsidRPr="00E0771C">
        <w:rPr>
          <w:sz w:val="24"/>
          <w:szCs w:val="24"/>
        </w:rPr>
        <w:t>The last session of the Dubai Week in Africa virtual conference took place on Thursday morning, February 18, 2021 focusing on how Islamic economy</w:t>
      </w:r>
      <w:r w:rsidR="00B76AB4" w:rsidRPr="00E0771C">
        <w:rPr>
          <w:sz w:val="24"/>
          <w:szCs w:val="24"/>
        </w:rPr>
        <w:t xml:space="preserve"> and</w:t>
      </w:r>
      <w:r w:rsidRPr="00E0771C">
        <w:rPr>
          <w:sz w:val="24"/>
          <w:szCs w:val="24"/>
        </w:rPr>
        <w:t xml:space="preserve"> finance have become a critical co</w:t>
      </w:r>
      <w:r w:rsidR="009F1769" w:rsidRPr="00E0771C">
        <w:rPr>
          <w:sz w:val="24"/>
          <w:szCs w:val="24"/>
        </w:rPr>
        <w:t xml:space="preserve">mponent of the global economy. </w:t>
      </w:r>
    </w:p>
    <w:p w:rsidR="00E0771C" w:rsidRPr="00E0771C" w:rsidRDefault="00E0771C" w:rsidP="00E0771C">
      <w:pPr>
        <w:rPr>
          <w:sz w:val="24"/>
          <w:szCs w:val="24"/>
        </w:rPr>
      </w:pPr>
    </w:p>
    <w:p w:rsidR="006972AC" w:rsidRPr="00E0771C" w:rsidRDefault="006972AC" w:rsidP="00E0771C">
      <w:pPr>
        <w:rPr>
          <w:sz w:val="24"/>
          <w:szCs w:val="24"/>
        </w:rPr>
      </w:pPr>
      <w:r w:rsidRPr="00E0771C">
        <w:rPr>
          <w:sz w:val="24"/>
          <w:szCs w:val="24"/>
        </w:rPr>
        <w:t xml:space="preserve">Today’s event was graced by the presence of  </w:t>
      </w:r>
      <w:r w:rsidRPr="00E0771C">
        <w:rPr>
          <w:sz w:val="24"/>
          <w:szCs w:val="24"/>
        </w:rPr>
        <w:t>H</w:t>
      </w:r>
      <w:r w:rsidRPr="00E0771C">
        <w:rPr>
          <w:sz w:val="24"/>
          <w:szCs w:val="24"/>
        </w:rPr>
        <w:t xml:space="preserve">is </w:t>
      </w:r>
      <w:r w:rsidRPr="00E0771C">
        <w:rPr>
          <w:sz w:val="24"/>
          <w:szCs w:val="24"/>
        </w:rPr>
        <w:t>E</w:t>
      </w:r>
      <w:r w:rsidRPr="00E0771C">
        <w:rPr>
          <w:sz w:val="24"/>
          <w:szCs w:val="24"/>
        </w:rPr>
        <w:t>xcellency</w:t>
      </w:r>
      <w:r w:rsidRPr="00E0771C">
        <w:rPr>
          <w:sz w:val="24"/>
          <w:szCs w:val="24"/>
        </w:rPr>
        <w:t xml:space="preserve"> Dr. Abdullah bin Mohammed Belhaif Al Nuaimi, Minister of Climate Change and Environment</w:t>
      </w:r>
      <w:r w:rsidRPr="00E0771C">
        <w:rPr>
          <w:sz w:val="24"/>
          <w:szCs w:val="24"/>
        </w:rPr>
        <w:t xml:space="preserve"> UAE, </w:t>
      </w:r>
      <w:r w:rsidRPr="00E0771C">
        <w:rPr>
          <w:sz w:val="24"/>
          <w:szCs w:val="24"/>
        </w:rPr>
        <w:t>Honorable Peter Munya, Cabinet Secretary, Ministry of Agriculture, Livestock &amp; Fisheries</w:t>
      </w:r>
      <w:r w:rsidRPr="00E0771C">
        <w:rPr>
          <w:sz w:val="24"/>
          <w:szCs w:val="24"/>
        </w:rPr>
        <w:t xml:space="preserve">, </w:t>
      </w:r>
      <w:r w:rsidRPr="00E0771C">
        <w:rPr>
          <w:sz w:val="24"/>
          <w:szCs w:val="24"/>
        </w:rPr>
        <w:t>Mr. Abdulla Mohammed Al Awar, CEO, Dubai Islamic Economy Development Centre</w:t>
      </w:r>
      <w:r w:rsidRPr="00E0771C">
        <w:rPr>
          <w:sz w:val="24"/>
          <w:szCs w:val="24"/>
        </w:rPr>
        <w:t xml:space="preserve"> and </w:t>
      </w:r>
      <w:r w:rsidRPr="00E0771C">
        <w:rPr>
          <w:sz w:val="24"/>
          <w:szCs w:val="24"/>
        </w:rPr>
        <w:t>Mr. Kiprono Kittony, Chairman, Nairobi Securities Exchange</w:t>
      </w:r>
      <w:r w:rsidRPr="00E0771C">
        <w:rPr>
          <w:sz w:val="24"/>
          <w:szCs w:val="24"/>
        </w:rPr>
        <w:t>.</w:t>
      </w:r>
    </w:p>
    <w:p w:rsidR="009F1769" w:rsidRPr="00E0771C" w:rsidRDefault="009F1769" w:rsidP="00E0771C">
      <w:pPr>
        <w:rPr>
          <w:sz w:val="24"/>
          <w:szCs w:val="24"/>
        </w:rPr>
      </w:pPr>
    </w:p>
    <w:p w:rsidR="009F1769" w:rsidRPr="00E0771C" w:rsidRDefault="009F1769" w:rsidP="00E0771C">
      <w:pPr>
        <w:rPr>
          <w:sz w:val="24"/>
          <w:szCs w:val="24"/>
        </w:rPr>
      </w:pPr>
      <w:r w:rsidRPr="00E0771C">
        <w:rPr>
          <w:sz w:val="24"/>
          <w:szCs w:val="24"/>
        </w:rPr>
        <w:t xml:space="preserve">The Dubai Week in Africa is </w:t>
      </w:r>
      <w:r w:rsidRPr="00E0771C">
        <w:rPr>
          <w:color w:val="000000"/>
          <w:sz w:val="24"/>
          <w:szCs w:val="24"/>
          <w:lang w:val="en-GB"/>
        </w:rPr>
        <w:t xml:space="preserve">a unique virtual trade mission designed </w:t>
      </w:r>
      <w:r w:rsidRPr="00E0771C">
        <w:rPr>
          <w:sz w:val="24"/>
          <w:szCs w:val="24"/>
        </w:rPr>
        <w:t xml:space="preserve">by the UAE Trade Centre that has been taking place since </w:t>
      </w:r>
      <w:r w:rsidRPr="00E0771C">
        <w:rPr>
          <w:sz w:val="24"/>
          <w:szCs w:val="24"/>
        </w:rPr>
        <w:t>February 15</w:t>
      </w:r>
      <w:r w:rsidRPr="00E0771C">
        <w:rPr>
          <w:sz w:val="24"/>
          <w:szCs w:val="24"/>
          <w:vertAlign w:val="superscript"/>
        </w:rPr>
        <w:t>th</w:t>
      </w:r>
      <w:r w:rsidRPr="00E0771C">
        <w:rPr>
          <w:sz w:val="24"/>
          <w:szCs w:val="24"/>
        </w:rPr>
        <w:t xml:space="preserve"> to </w:t>
      </w:r>
      <w:r w:rsidR="00E42500" w:rsidRPr="00E0771C">
        <w:rPr>
          <w:sz w:val="24"/>
          <w:szCs w:val="24"/>
        </w:rPr>
        <w:t>18</w:t>
      </w:r>
      <w:r w:rsidR="00E42500" w:rsidRPr="00E0771C">
        <w:rPr>
          <w:sz w:val="24"/>
          <w:szCs w:val="24"/>
          <w:vertAlign w:val="superscript"/>
        </w:rPr>
        <w:t>th</w:t>
      </w:r>
      <w:r w:rsidR="00E42500" w:rsidRPr="00E0771C">
        <w:rPr>
          <w:sz w:val="24"/>
          <w:szCs w:val="24"/>
        </w:rPr>
        <w:t xml:space="preserve"> </w:t>
      </w:r>
      <w:r w:rsidR="00E42500" w:rsidRPr="00E0771C">
        <w:rPr>
          <w:color w:val="000000"/>
          <w:sz w:val="24"/>
          <w:szCs w:val="24"/>
          <w:lang w:val="en-GB"/>
        </w:rPr>
        <w:t>hosting</w:t>
      </w:r>
      <w:r w:rsidRPr="00E0771C">
        <w:rPr>
          <w:color w:val="000000"/>
          <w:sz w:val="24"/>
          <w:szCs w:val="24"/>
          <w:lang w:val="en-GB"/>
        </w:rPr>
        <w:t xml:space="preserve"> inspiring panel discussions on vibrant business segments like </w:t>
      </w:r>
      <w:r w:rsidRPr="00E0771C">
        <w:rPr>
          <w:bCs/>
          <w:color w:val="000000"/>
          <w:sz w:val="24"/>
          <w:szCs w:val="24"/>
          <w:lang w:val="en-GB"/>
        </w:rPr>
        <w:t>Export and Trade, Free zone &amp; Investment, E-Commerce and Islamic Economy</w:t>
      </w:r>
      <w:r w:rsidRPr="00E0771C">
        <w:rPr>
          <w:color w:val="000000"/>
          <w:sz w:val="24"/>
          <w:szCs w:val="24"/>
          <w:lang w:val="en-GB"/>
        </w:rPr>
        <w:t>.</w:t>
      </w:r>
      <w:r w:rsidRPr="00E0771C">
        <w:rPr>
          <w:sz w:val="24"/>
          <w:szCs w:val="24"/>
        </w:rPr>
        <w:t xml:space="preserve"> </w:t>
      </w:r>
    </w:p>
    <w:p w:rsidR="00E42500" w:rsidRPr="00E0771C" w:rsidRDefault="00E42500" w:rsidP="00E0771C">
      <w:pPr>
        <w:rPr>
          <w:sz w:val="24"/>
          <w:szCs w:val="24"/>
        </w:rPr>
      </w:pPr>
    </w:p>
    <w:p w:rsidR="00E42500" w:rsidRPr="00E0771C" w:rsidRDefault="00E42500" w:rsidP="00E0771C">
      <w:pPr>
        <w:rPr>
          <w:sz w:val="24"/>
          <w:szCs w:val="24"/>
        </w:rPr>
      </w:pPr>
      <w:r w:rsidRPr="00E0771C">
        <w:rPr>
          <w:sz w:val="24"/>
          <w:szCs w:val="24"/>
        </w:rPr>
        <w:t xml:space="preserve">“We’re seeing this as an opportunity, a partnership that can be strengthened focusing on agro-processing of products we have here that are required in the UAE…currently </w:t>
      </w:r>
      <w:r w:rsidR="00AD6493">
        <w:rPr>
          <w:sz w:val="24"/>
          <w:szCs w:val="24"/>
        </w:rPr>
        <w:t xml:space="preserve">The </w:t>
      </w:r>
      <w:r w:rsidRPr="00E0771C">
        <w:rPr>
          <w:sz w:val="24"/>
          <w:szCs w:val="24"/>
        </w:rPr>
        <w:t>government has passed a cabinet memorandum allowing idle government land to be leased out to private investors who may want to invest in production, and I’m told in UAE there are a lot of investors who are interested in that space,”</w:t>
      </w:r>
      <w:r w:rsidRPr="00E0771C">
        <w:rPr>
          <w:sz w:val="24"/>
          <w:szCs w:val="24"/>
        </w:rPr>
        <w:t xml:space="preserve"> said </w:t>
      </w:r>
      <w:r w:rsidRPr="00E0771C">
        <w:rPr>
          <w:sz w:val="24"/>
          <w:szCs w:val="24"/>
        </w:rPr>
        <w:t>Honorable Peter Munya, Cabinet Secretary, Ministry of Agriculture, Livestock &amp; Fisheries</w:t>
      </w:r>
      <w:r w:rsidR="00F947B0" w:rsidRPr="00E0771C">
        <w:rPr>
          <w:sz w:val="24"/>
          <w:szCs w:val="24"/>
        </w:rPr>
        <w:t>.</w:t>
      </w:r>
    </w:p>
    <w:p w:rsidR="00915987" w:rsidRPr="00E0771C" w:rsidRDefault="00915987" w:rsidP="00E0771C">
      <w:pPr>
        <w:rPr>
          <w:sz w:val="24"/>
          <w:szCs w:val="24"/>
        </w:rPr>
      </w:pPr>
    </w:p>
    <w:p w:rsidR="00915987" w:rsidRPr="00E0771C" w:rsidRDefault="00915987" w:rsidP="00E0771C">
      <w:pPr>
        <w:rPr>
          <w:sz w:val="24"/>
          <w:szCs w:val="24"/>
        </w:rPr>
      </w:pPr>
      <w:r w:rsidRPr="00E0771C">
        <w:rPr>
          <w:sz w:val="24"/>
          <w:szCs w:val="24"/>
        </w:rPr>
        <w:t>The last day of Dubai Week in Africa was good chance for speakers to remind attendees of the business opportunities available in Islamic economy between the UAE on one hand and African countries on the other.</w:t>
      </w:r>
    </w:p>
    <w:p w:rsidR="00D42F6A" w:rsidRPr="00E0771C" w:rsidRDefault="00D42F6A" w:rsidP="00E0771C">
      <w:pPr>
        <w:rPr>
          <w:sz w:val="24"/>
          <w:szCs w:val="24"/>
        </w:rPr>
      </w:pPr>
    </w:p>
    <w:p w:rsidR="00915987" w:rsidRPr="00E0771C" w:rsidRDefault="00915987" w:rsidP="00E0771C">
      <w:pPr>
        <w:rPr>
          <w:sz w:val="24"/>
          <w:szCs w:val="24"/>
        </w:rPr>
      </w:pPr>
      <w:r w:rsidRPr="00E0771C">
        <w:rPr>
          <w:sz w:val="24"/>
          <w:szCs w:val="24"/>
        </w:rPr>
        <w:t xml:space="preserve">“I am proud to note that last year The United Arab Emirates ranked amongst the top Islamic economies in the world…through in-depth expertise in the field, a robust trade infrastructure and initiatives such as Dubai Capital of Islamic Economy, the government of The UAE aims to reinforce the country’s position as a global hub for Islamic finance and trusted export partner for Halal products,” said </w:t>
      </w:r>
      <w:r w:rsidRPr="00E0771C">
        <w:rPr>
          <w:sz w:val="24"/>
          <w:szCs w:val="24"/>
        </w:rPr>
        <w:t>His Excellency Dr. Abdullah bin Mohammed Belhaif Al Nuaimi, Minister of Climate Change and Environment UAE</w:t>
      </w:r>
      <w:r w:rsidRPr="00E0771C">
        <w:rPr>
          <w:sz w:val="24"/>
          <w:szCs w:val="24"/>
        </w:rPr>
        <w:t>.</w:t>
      </w:r>
    </w:p>
    <w:p w:rsidR="009C3CA1" w:rsidRPr="00E0771C" w:rsidRDefault="009C3CA1" w:rsidP="00E0771C">
      <w:pPr>
        <w:rPr>
          <w:sz w:val="24"/>
          <w:szCs w:val="24"/>
        </w:rPr>
      </w:pPr>
    </w:p>
    <w:p w:rsidR="009C3CA1" w:rsidRPr="00E0771C" w:rsidRDefault="009C3CA1" w:rsidP="00E0771C">
      <w:pPr>
        <w:rPr>
          <w:sz w:val="24"/>
          <w:szCs w:val="24"/>
        </w:rPr>
      </w:pPr>
      <w:r w:rsidRPr="00E0771C">
        <w:rPr>
          <w:sz w:val="24"/>
          <w:szCs w:val="24"/>
        </w:rPr>
        <w:t xml:space="preserve">The </w:t>
      </w:r>
      <w:r w:rsidR="007C0DCF" w:rsidRPr="00E0771C">
        <w:rPr>
          <w:sz w:val="24"/>
          <w:szCs w:val="24"/>
        </w:rPr>
        <w:t>honored</w:t>
      </w:r>
      <w:r w:rsidRPr="00E0771C">
        <w:rPr>
          <w:sz w:val="24"/>
          <w:szCs w:val="24"/>
        </w:rPr>
        <w:t xml:space="preserve"> guests explained the potential of Islamic economy in helping the global economy recover from the COVID pandemic by boo</w:t>
      </w:r>
      <w:r w:rsidR="0036598A">
        <w:rPr>
          <w:sz w:val="24"/>
          <w:szCs w:val="24"/>
        </w:rPr>
        <w:t>sting Halal</w:t>
      </w:r>
      <w:r w:rsidR="004D6431" w:rsidRPr="00E0771C">
        <w:rPr>
          <w:sz w:val="24"/>
          <w:szCs w:val="24"/>
        </w:rPr>
        <w:t xml:space="preserve"> trade to improve</w:t>
      </w:r>
      <w:r w:rsidRPr="00E0771C">
        <w:rPr>
          <w:sz w:val="24"/>
          <w:szCs w:val="24"/>
        </w:rPr>
        <w:t xml:space="preserve"> food security.</w:t>
      </w:r>
    </w:p>
    <w:p w:rsidR="00915987" w:rsidRPr="00E0771C" w:rsidRDefault="00915987" w:rsidP="00E0771C">
      <w:pPr>
        <w:rPr>
          <w:sz w:val="24"/>
          <w:szCs w:val="24"/>
        </w:rPr>
      </w:pPr>
    </w:p>
    <w:p w:rsidR="00915987" w:rsidRDefault="00915987" w:rsidP="00E0771C">
      <w:pPr>
        <w:rPr>
          <w:sz w:val="24"/>
          <w:szCs w:val="24"/>
        </w:rPr>
      </w:pPr>
      <w:r w:rsidRPr="00E0771C">
        <w:rPr>
          <w:sz w:val="24"/>
          <w:szCs w:val="24"/>
        </w:rPr>
        <w:t xml:space="preserve">“As we come out of the COVID-19 outbreak, we firmly believe the Islamic economy has the potential to drive global post pandemic economic recovery. A major opportunity in this regard is investing in halal food trade with the aim of enhancing national food security. Corona virus has highlighted the need for diversifying </w:t>
      </w:r>
      <w:r w:rsidR="00A1318D" w:rsidRPr="00E0771C">
        <w:rPr>
          <w:sz w:val="24"/>
          <w:szCs w:val="24"/>
        </w:rPr>
        <w:t>and boosting the international food supply chains to enhance uninterrupted availability of food at times of crisis</w:t>
      </w:r>
      <w:r w:rsidRPr="00E0771C">
        <w:rPr>
          <w:sz w:val="24"/>
          <w:szCs w:val="24"/>
        </w:rPr>
        <w:t>,”</w:t>
      </w:r>
      <w:r w:rsidR="00A1318D" w:rsidRPr="00E0771C">
        <w:rPr>
          <w:sz w:val="24"/>
          <w:szCs w:val="24"/>
        </w:rPr>
        <w:t xml:space="preserve"> explained </w:t>
      </w:r>
      <w:r w:rsidR="00A1318D" w:rsidRPr="00E0771C">
        <w:rPr>
          <w:sz w:val="24"/>
          <w:szCs w:val="24"/>
        </w:rPr>
        <w:t>His Excellency Dr. Abdullah bin Mohammed Belhaif Al Nuaimi, Minister of Climate Change and Environment UAE.</w:t>
      </w:r>
      <w:r w:rsidR="00A1318D" w:rsidRPr="00E0771C">
        <w:rPr>
          <w:sz w:val="24"/>
          <w:szCs w:val="24"/>
        </w:rPr>
        <w:t xml:space="preserve"> </w:t>
      </w:r>
    </w:p>
    <w:p w:rsidR="00964850" w:rsidRPr="00E0771C" w:rsidRDefault="00964850" w:rsidP="00E0771C">
      <w:pPr>
        <w:rPr>
          <w:sz w:val="24"/>
          <w:szCs w:val="24"/>
        </w:rPr>
      </w:pPr>
    </w:p>
    <w:p w:rsidR="00D42F6A" w:rsidRPr="00E0771C" w:rsidRDefault="00D42F6A" w:rsidP="00E0771C">
      <w:pPr>
        <w:rPr>
          <w:b/>
          <w:sz w:val="24"/>
          <w:szCs w:val="24"/>
          <w:u w:val="single"/>
        </w:rPr>
      </w:pPr>
    </w:p>
    <w:p w:rsidR="007C0DCF" w:rsidRPr="00E0771C" w:rsidRDefault="007C0DCF" w:rsidP="00E0771C">
      <w:pPr>
        <w:rPr>
          <w:sz w:val="24"/>
          <w:szCs w:val="24"/>
        </w:rPr>
      </w:pPr>
      <w:r w:rsidRPr="00E0771C">
        <w:rPr>
          <w:sz w:val="24"/>
          <w:szCs w:val="24"/>
        </w:rPr>
        <w:lastRenderedPageBreak/>
        <w:t xml:space="preserve">During today’s panel sessions it emerged how important Islamic finance </w:t>
      </w:r>
      <w:r w:rsidR="00D06AB9" w:rsidRPr="00E0771C">
        <w:rPr>
          <w:sz w:val="24"/>
          <w:szCs w:val="24"/>
        </w:rPr>
        <w:t>products such</w:t>
      </w:r>
      <w:r w:rsidRPr="00E0771C">
        <w:rPr>
          <w:sz w:val="24"/>
          <w:szCs w:val="24"/>
        </w:rPr>
        <w:t xml:space="preserve"> as Sukuk bonds have become to those seeking to raise capital in a post-pandemic</w:t>
      </w:r>
      <w:r w:rsidR="009F5C64">
        <w:rPr>
          <w:sz w:val="24"/>
          <w:szCs w:val="24"/>
        </w:rPr>
        <w:t xml:space="preserve"> global economy. </w:t>
      </w:r>
    </w:p>
    <w:p w:rsidR="00D42F6A" w:rsidRPr="00E0771C" w:rsidRDefault="00D42F6A" w:rsidP="00E0771C">
      <w:pPr>
        <w:rPr>
          <w:sz w:val="24"/>
          <w:szCs w:val="24"/>
        </w:rPr>
      </w:pPr>
    </w:p>
    <w:p w:rsidR="00D42F6A" w:rsidRPr="00E0771C" w:rsidRDefault="00D06AB9" w:rsidP="00E0771C">
      <w:pPr>
        <w:rPr>
          <w:sz w:val="24"/>
          <w:szCs w:val="24"/>
        </w:rPr>
      </w:pPr>
      <w:r w:rsidRPr="00E0771C">
        <w:rPr>
          <w:sz w:val="24"/>
          <w:szCs w:val="24"/>
        </w:rPr>
        <w:t>“What</w:t>
      </w:r>
      <w:r w:rsidR="00D42F6A" w:rsidRPr="00E0771C">
        <w:rPr>
          <w:sz w:val="24"/>
          <w:szCs w:val="24"/>
        </w:rPr>
        <w:t xml:space="preserve"> better way to end the week than</w:t>
      </w:r>
      <w:r w:rsidRPr="00E0771C">
        <w:rPr>
          <w:sz w:val="24"/>
          <w:szCs w:val="24"/>
        </w:rPr>
        <w:t xml:space="preserve"> to</w:t>
      </w:r>
      <w:r w:rsidR="00D42F6A" w:rsidRPr="00E0771C">
        <w:rPr>
          <w:sz w:val="24"/>
          <w:szCs w:val="24"/>
        </w:rPr>
        <w:t xml:space="preserve"> focus on </w:t>
      </w:r>
      <w:r w:rsidRPr="00E0771C">
        <w:rPr>
          <w:sz w:val="24"/>
          <w:szCs w:val="24"/>
        </w:rPr>
        <w:t xml:space="preserve">the </w:t>
      </w:r>
      <w:r w:rsidR="00D42F6A" w:rsidRPr="00E0771C">
        <w:rPr>
          <w:sz w:val="24"/>
          <w:szCs w:val="24"/>
        </w:rPr>
        <w:t>Islamic economy</w:t>
      </w:r>
      <w:r w:rsidRPr="00E0771C">
        <w:rPr>
          <w:sz w:val="24"/>
          <w:szCs w:val="24"/>
        </w:rPr>
        <w:t xml:space="preserve"> sector</w:t>
      </w:r>
      <w:r w:rsidR="00D42F6A" w:rsidRPr="00E0771C">
        <w:rPr>
          <w:sz w:val="24"/>
          <w:szCs w:val="24"/>
        </w:rPr>
        <w:t>…</w:t>
      </w:r>
      <w:r w:rsidRPr="00E0771C">
        <w:rPr>
          <w:sz w:val="24"/>
          <w:szCs w:val="24"/>
        </w:rPr>
        <w:t>I personally believe that</w:t>
      </w:r>
      <w:r w:rsidR="00D42F6A" w:rsidRPr="00E0771C">
        <w:rPr>
          <w:sz w:val="24"/>
          <w:szCs w:val="24"/>
        </w:rPr>
        <w:t xml:space="preserve"> </w:t>
      </w:r>
      <w:r w:rsidRPr="00E0771C">
        <w:rPr>
          <w:sz w:val="24"/>
          <w:szCs w:val="24"/>
        </w:rPr>
        <w:t>S</w:t>
      </w:r>
      <w:r w:rsidR="00D42F6A" w:rsidRPr="00E0771C">
        <w:rPr>
          <w:sz w:val="24"/>
          <w:szCs w:val="24"/>
        </w:rPr>
        <w:t>ukuk</w:t>
      </w:r>
      <w:r w:rsidRPr="00E0771C">
        <w:rPr>
          <w:sz w:val="24"/>
          <w:szCs w:val="24"/>
        </w:rPr>
        <w:t xml:space="preserve"> holds a lot of potential especially when it comes to the post COVID-19</w:t>
      </w:r>
      <w:r w:rsidR="00D42F6A" w:rsidRPr="00E0771C">
        <w:rPr>
          <w:sz w:val="24"/>
          <w:szCs w:val="24"/>
        </w:rPr>
        <w:t xml:space="preserve"> recovery</w:t>
      </w:r>
      <w:r w:rsidRPr="00E0771C">
        <w:rPr>
          <w:sz w:val="24"/>
          <w:szCs w:val="24"/>
        </w:rPr>
        <w:t xml:space="preserve"> plan for a lot of nations, we’ve seen some countries already announcing plans for this purpose</w:t>
      </w:r>
      <w:r w:rsidR="00D42F6A" w:rsidRPr="00E0771C">
        <w:rPr>
          <w:sz w:val="24"/>
          <w:szCs w:val="24"/>
        </w:rPr>
        <w:t>,”</w:t>
      </w:r>
      <w:r w:rsidRPr="00E0771C">
        <w:rPr>
          <w:sz w:val="24"/>
          <w:szCs w:val="24"/>
        </w:rPr>
        <w:t xml:space="preserve"> said </w:t>
      </w:r>
      <w:r w:rsidR="00D42F6A" w:rsidRPr="00E0771C">
        <w:rPr>
          <w:sz w:val="24"/>
          <w:szCs w:val="24"/>
        </w:rPr>
        <w:t>Mr. Abdulla Mohammed Al Awar, CEO, Dubai Islamic Economy Development Centre</w:t>
      </w:r>
      <w:r w:rsidRPr="00E0771C">
        <w:rPr>
          <w:sz w:val="24"/>
          <w:szCs w:val="24"/>
        </w:rPr>
        <w:t>.</w:t>
      </w:r>
    </w:p>
    <w:p w:rsidR="00F97200" w:rsidRPr="00E0771C" w:rsidRDefault="00F97200" w:rsidP="00E0771C">
      <w:pPr>
        <w:rPr>
          <w:sz w:val="24"/>
          <w:szCs w:val="24"/>
        </w:rPr>
      </w:pPr>
    </w:p>
    <w:p w:rsidR="00F97200" w:rsidRPr="00E0771C" w:rsidRDefault="00F97200" w:rsidP="00E0771C">
      <w:pPr>
        <w:rPr>
          <w:sz w:val="24"/>
          <w:szCs w:val="24"/>
        </w:rPr>
      </w:pPr>
      <w:r w:rsidRPr="00E0771C">
        <w:rPr>
          <w:sz w:val="24"/>
          <w:szCs w:val="24"/>
        </w:rPr>
        <w:t>“</w:t>
      </w:r>
      <w:r w:rsidR="000766C3" w:rsidRPr="00E0771C">
        <w:rPr>
          <w:sz w:val="24"/>
          <w:szCs w:val="24"/>
        </w:rPr>
        <w:t xml:space="preserve">The Kenyan financial markets provide The UAE a great entry point to establish its economic presence </w:t>
      </w:r>
      <w:r w:rsidR="00E820D7">
        <w:rPr>
          <w:sz w:val="24"/>
          <w:szCs w:val="24"/>
        </w:rPr>
        <w:t>in this region</w:t>
      </w:r>
      <w:r w:rsidR="000766C3" w:rsidRPr="00E0771C">
        <w:rPr>
          <w:sz w:val="24"/>
          <w:szCs w:val="24"/>
        </w:rPr>
        <w:t>… we signed an M.O.U with NASDAQ - Dubai to work together towards supporting the issuance of Sukuk by the Kenyan government. Our regulator, the Capital Markets Authority of Kenya has prioritized this growth by supporting the reforming of the regulatory landscape to allow for the even treatment of Islamic and non-conventional finance,</w:t>
      </w:r>
      <w:r w:rsidRPr="00E0771C">
        <w:rPr>
          <w:sz w:val="24"/>
          <w:szCs w:val="24"/>
        </w:rPr>
        <w:t>”</w:t>
      </w:r>
      <w:r w:rsidR="000766C3" w:rsidRPr="00E0771C">
        <w:rPr>
          <w:sz w:val="24"/>
          <w:szCs w:val="24"/>
        </w:rPr>
        <w:t xml:space="preserve"> </w:t>
      </w:r>
      <w:r w:rsidR="000766C3" w:rsidRPr="00E0771C">
        <w:rPr>
          <w:sz w:val="24"/>
          <w:szCs w:val="24"/>
        </w:rPr>
        <w:t>said Mr. Kiprono Kittony, Chairman, Nairobi Securities Exchange.</w:t>
      </w:r>
    </w:p>
    <w:p w:rsidR="00426F7C" w:rsidRPr="00E0771C" w:rsidRDefault="00426F7C" w:rsidP="00E0771C">
      <w:pPr>
        <w:rPr>
          <w:sz w:val="24"/>
          <w:szCs w:val="24"/>
        </w:rPr>
      </w:pPr>
    </w:p>
    <w:p w:rsidR="002138AF" w:rsidRPr="00E0771C" w:rsidRDefault="00DA3CCE" w:rsidP="00E0771C">
      <w:pPr>
        <w:rPr>
          <w:sz w:val="24"/>
          <w:szCs w:val="24"/>
        </w:rPr>
      </w:pPr>
      <w:r w:rsidRPr="00E0771C">
        <w:rPr>
          <w:sz w:val="24"/>
          <w:szCs w:val="24"/>
        </w:rPr>
        <w:t xml:space="preserve">Dubai continued to receive recognition as a future hub for business operations in post-pandemic environment where transport and </w:t>
      </w:r>
      <w:r w:rsidR="008E3779" w:rsidRPr="00E0771C">
        <w:rPr>
          <w:sz w:val="24"/>
          <w:szCs w:val="24"/>
        </w:rPr>
        <w:t>logistics</w:t>
      </w:r>
      <w:r w:rsidRPr="00E0771C">
        <w:rPr>
          <w:sz w:val="24"/>
          <w:szCs w:val="24"/>
        </w:rPr>
        <w:t xml:space="preserve"> are limited. </w:t>
      </w:r>
    </w:p>
    <w:p w:rsidR="00DA3CCE" w:rsidRPr="00E0771C" w:rsidRDefault="00DA3CCE" w:rsidP="00E0771C">
      <w:pPr>
        <w:rPr>
          <w:sz w:val="24"/>
          <w:szCs w:val="24"/>
        </w:rPr>
      </w:pPr>
    </w:p>
    <w:p w:rsidR="00491881" w:rsidRPr="00E0771C" w:rsidRDefault="002138AF" w:rsidP="00E0771C">
      <w:pPr>
        <w:rPr>
          <w:sz w:val="24"/>
          <w:szCs w:val="24"/>
        </w:rPr>
      </w:pPr>
      <w:r w:rsidRPr="00E0771C">
        <w:rPr>
          <w:sz w:val="24"/>
          <w:szCs w:val="24"/>
        </w:rPr>
        <w:t xml:space="preserve">“We have difficulty of movement today especially with the corona virus… </w:t>
      </w:r>
      <w:r w:rsidRPr="00E0771C">
        <w:rPr>
          <w:sz w:val="24"/>
          <w:szCs w:val="24"/>
        </w:rPr>
        <w:t>the idea is to create a hub/ eco system where we have all the buyers and sellers from all around the world</w:t>
      </w:r>
      <w:r w:rsidRPr="00E0771C">
        <w:rPr>
          <w:sz w:val="24"/>
          <w:szCs w:val="24"/>
        </w:rPr>
        <w:t xml:space="preserve">… so if we could have a space where I can put my goods, present my capabilities in one place with a lot of people coming there, it would make a lot of sense because I will do one trip instead of 5 or 6,” explained </w:t>
      </w:r>
      <w:r w:rsidRPr="00E0771C">
        <w:rPr>
          <w:sz w:val="24"/>
          <w:szCs w:val="24"/>
        </w:rPr>
        <w:t>Mr. Douraid Zaghouani, Chief Operating Officer, Investment Corporation of Dubai –</w:t>
      </w:r>
      <w:r w:rsidRPr="00E0771C">
        <w:rPr>
          <w:sz w:val="24"/>
          <w:szCs w:val="24"/>
        </w:rPr>
        <w:t xml:space="preserve"> </w:t>
      </w:r>
      <w:r w:rsidRPr="00E0771C">
        <w:rPr>
          <w:sz w:val="24"/>
          <w:szCs w:val="24"/>
        </w:rPr>
        <w:t>ICD</w:t>
      </w:r>
    </w:p>
    <w:p w:rsidR="000E6AB7" w:rsidRPr="00E0771C" w:rsidRDefault="000E6AB7" w:rsidP="00E0771C">
      <w:pPr>
        <w:rPr>
          <w:sz w:val="24"/>
          <w:szCs w:val="24"/>
        </w:rPr>
      </w:pPr>
    </w:p>
    <w:p w:rsidR="000E6AB7" w:rsidRPr="00E0771C" w:rsidRDefault="000E6AB7" w:rsidP="00E0771C">
      <w:pPr>
        <w:rPr>
          <w:sz w:val="24"/>
          <w:szCs w:val="24"/>
        </w:rPr>
      </w:pPr>
      <w:r w:rsidRPr="00E0771C">
        <w:rPr>
          <w:sz w:val="24"/>
          <w:szCs w:val="24"/>
        </w:rPr>
        <w:t xml:space="preserve">Today’s panel sessions featured vibrant discussions on the potential of Africa as a nexus for Halal trade and Islamic economy. </w:t>
      </w:r>
    </w:p>
    <w:p w:rsidR="000E6AB7" w:rsidRPr="00E0771C" w:rsidRDefault="000E6AB7" w:rsidP="00E0771C">
      <w:pPr>
        <w:rPr>
          <w:sz w:val="24"/>
          <w:szCs w:val="24"/>
        </w:rPr>
      </w:pPr>
    </w:p>
    <w:p w:rsidR="000E6AB7" w:rsidRPr="00E0771C" w:rsidRDefault="000E6AB7" w:rsidP="00E0771C">
      <w:pPr>
        <w:rPr>
          <w:sz w:val="24"/>
          <w:szCs w:val="24"/>
        </w:rPr>
      </w:pPr>
      <w:r w:rsidRPr="00E0771C">
        <w:rPr>
          <w:sz w:val="24"/>
          <w:szCs w:val="24"/>
        </w:rPr>
        <w:t xml:space="preserve">“In Africa one of the interesting things is that over half of the countries in Africa are members of The Organization of Islamic Countries, so this brings a very good nexus of global halal trade on one hand and huge domestic consumption,” said Dr. Ashraf Mahate, Chief Economist – Trade &amp; Export Market Development, Dubai Exports who acted as moderator for one of the panel sessions. </w:t>
      </w:r>
    </w:p>
    <w:p w:rsidR="00176D6A" w:rsidRPr="00E0771C" w:rsidRDefault="00176D6A" w:rsidP="00E0771C">
      <w:pPr>
        <w:rPr>
          <w:sz w:val="24"/>
          <w:szCs w:val="24"/>
        </w:rPr>
      </w:pPr>
    </w:p>
    <w:p w:rsidR="00176D6A" w:rsidRPr="00E0771C" w:rsidRDefault="00176D6A" w:rsidP="00E0771C">
      <w:pPr>
        <w:rPr>
          <w:sz w:val="24"/>
          <w:szCs w:val="24"/>
        </w:rPr>
      </w:pPr>
      <w:r w:rsidRPr="00E0771C">
        <w:rPr>
          <w:sz w:val="24"/>
          <w:szCs w:val="24"/>
        </w:rPr>
        <w:t>“Our vision as an accreditation body is to accredit once and have it be accepted everywhere</w:t>
      </w:r>
      <w:r w:rsidR="00D04BD6" w:rsidRPr="00E0771C">
        <w:rPr>
          <w:sz w:val="24"/>
          <w:szCs w:val="24"/>
        </w:rPr>
        <w:t xml:space="preserve"> where halal is recognized</w:t>
      </w:r>
      <w:r w:rsidRPr="00E0771C">
        <w:rPr>
          <w:sz w:val="24"/>
          <w:szCs w:val="24"/>
        </w:rPr>
        <w:t>,”</w:t>
      </w:r>
      <w:r w:rsidR="005F1731">
        <w:rPr>
          <w:sz w:val="24"/>
          <w:szCs w:val="24"/>
        </w:rPr>
        <w:t xml:space="preserve"> said </w:t>
      </w:r>
      <w:r w:rsidRPr="00E0771C">
        <w:rPr>
          <w:sz w:val="24"/>
          <w:szCs w:val="24"/>
        </w:rPr>
        <w:t>Ms. Amina Ahmed Mohamed, CEO, Emirates International Accreditation Centre (EIAC)</w:t>
      </w:r>
      <w:r w:rsidR="005F1731">
        <w:rPr>
          <w:sz w:val="24"/>
          <w:szCs w:val="24"/>
        </w:rPr>
        <w:t>.</w:t>
      </w:r>
    </w:p>
    <w:p w:rsidR="00176D6A" w:rsidRPr="00E0771C" w:rsidRDefault="00176D6A" w:rsidP="00E0771C">
      <w:pPr>
        <w:rPr>
          <w:sz w:val="24"/>
          <w:szCs w:val="24"/>
        </w:rPr>
      </w:pPr>
    </w:p>
    <w:p w:rsidR="00176D6A" w:rsidRPr="00E0771C" w:rsidRDefault="00176D6A" w:rsidP="00E0771C">
      <w:pPr>
        <w:rPr>
          <w:sz w:val="24"/>
          <w:szCs w:val="24"/>
        </w:rPr>
      </w:pPr>
      <w:r w:rsidRPr="00E0771C">
        <w:rPr>
          <w:sz w:val="24"/>
          <w:szCs w:val="24"/>
        </w:rPr>
        <w:t>“Education and information are important …The yoghurt could be halal but I could put a flavor that is not halal, or I could put coloring that’s not halal. So understanding as a manufacturer that the entire product that I present to the consumer has to be halal,” said Ms. Brenda Denousse, General Manager, Brookside Dairy Ltd.</w:t>
      </w:r>
    </w:p>
    <w:p w:rsidR="00491881" w:rsidRPr="00E0771C" w:rsidRDefault="00491881" w:rsidP="00E0771C">
      <w:pPr>
        <w:rPr>
          <w:sz w:val="24"/>
          <w:szCs w:val="24"/>
        </w:rPr>
      </w:pPr>
    </w:p>
    <w:p w:rsidR="00D42F6A" w:rsidRPr="00E0771C" w:rsidRDefault="00426F7C" w:rsidP="00E0771C">
      <w:pPr>
        <w:rPr>
          <w:sz w:val="24"/>
          <w:szCs w:val="24"/>
        </w:rPr>
      </w:pPr>
      <w:r w:rsidRPr="00E0771C">
        <w:rPr>
          <w:sz w:val="24"/>
          <w:szCs w:val="24"/>
        </w:rPr>
        <w:t>Some panelists took time to reflect on the future of trade relationships with African countries by advocating for</w:t>
      </w:r>
      <w:r w:rsidRPr="00E0771C">
        <w:rPr>
          <w:sz w:val="24"/>
          <w:szCs w:val="24"/>
        </w:rPr>
        <w:t xml:space="preserve"> sustainability</w:t>
      </w:r>
      <w:r w:rsidRPr="00E0771C">
        <w:rPr>
          <w:sz w:val="24"/>
          <w:szCs w:val="24"/>
        </w:rPr>
        <w:t xml:space="preserve"> in bilateral relations. </w:t>
      </w:r>
    </w:p>
    <w:p w:rsidR="00D71DC8" w:rsidRPr="00E0771C" w:rsidRDefault="00D71DC8" w:rsidP="00E0771C">
      <w:pPr>
        <w:rPr>
          <w:sz w:val="24"/>
          <w:szCs w:val="24"/>
        </w:rPr>
      </w:pPr>
    </w:p>
    <w:p w:rsidR="005F4B16" w:rsidRPr="00E0771C" w:rsidRDefault="00D42F6A" w:rsidP="00E0771C">
      <w:pPr>
        <w:rPr>
          <w:sz w:val="24"/>
          <w:szCs w:val="24"/>
        </w:rPr>
      </w:pPr>
      <w:r w:rsidRPr="00E0771C">
        <w:rPr>
          <w:sz w:val="24"/>
          <w:szCs w:val="24"/>
        </w:rPr>
        <w:t xml:space="preserve"> </w:t>
      </w:r>
      <w:r w:rsidR="005F4B16" w:rsidRPr="00E0771C">
        <w:rPr>
          <w:sz w:val="24"/>
          <w:szCs w:val="24"/>
        </w:rPr>
        <w:t xml:space="preserve">“You can see raw material coming out of African nations and machinery and capital equipment going in but that’s not going to last forever, there is a closing window of opportunities for our members about having a true sustainable partnership in the African journey,” said </w:t>
      </w:r>
      <w:r w:rsidRPr="00E0771C">
        <w:rPr>
          <w:sz w:val="24"/>
          <w:szCs w:val="24"/>
        </w:rPr>
        <w:t>Mr. Omar Abdulaziz Khan, Director of International Offices, Dubai Chamber of Commerce &amp; Industry</w:t>
      </w:r>
      <w:r w:rsidR="005F4B16" w:rsidRPr="00E0771C">
        <w:rPr>
          <w:sz w:val="24"/>
          <w:szCs w:val="24"/>
        </w:rPr>
        <w:t>.</w:t>
      </w:r>
    </w:p>
    <w:p w:rsidR="009F5C64" w:rsidRDefault="009F5C64" w:rsidP="00E0771C">
      <w:pPr>
        <w:rPr>
          <w:sz w:val="24"/>
          <w:szCs w:val="24"/>
        </w:rPr>
      </w:pPr>
    </w:p>
    <w:p w:rsidR="00D42F6A" w:rsidRPr="00E0771C" w:rsidRDefault="005F4B16" w:rsidP="00E0771C">
      <w:pPr>
        <w:rPr>
          <w:sz w:val="24"/>
          <w:szCs w:val="24"/>
        </w:rPr>
      </w:pPr>
      <w:r w:rsidRPr="00E0771C">
        <w:rPr>
          <w:sz w:val="24"/>
          <w:szCs w:val="24"/>
        </w:rPr>
        <w:t xml:space="preserve">To close the conference, there were lively debates about how diversity and innovations can help take </w:t>
      </w:r>
      <w:r w:rsidRPr="00E0771C">
        <w:rPr>
          <w:sz w:val="24"/>
          <w:szCs w:val="24"/>
        </w:rPr>
        <w:t>on Islamic finance</w:t>
      </w:r>
      <w:r w:rsidRPr="00E0771C">
        <w:rPr>
          <w:sz w:val="24"/>
          <w:szCs w:val="24"/>
        </w:rPr>
        <w:t xml:space="preserve"> to the next level. </w:t>
      </w:r>
    </w:p>
    <w:p w:rsidR="00232CFA" w:rsidRPr="00E0771C" w:rsidRDefault="00232CFA" w:rsidP="00E0771C">
      <w:pPr>
        <w:rPr>
          <w:sz w:val="24"/>
          <w:szCs w:val="24"/>
        </w:rPr>
      </w:pPr>
    </w:p>
    <w:p w:rsidR="00232CFA" w:rsidRPr="00E0771C" w:rsidRDefault="00276A4F" w:rsidP="00E0771C">
      <w:pPr>
        <w:rPr>
          <w:sz w:val="24"/>
          <w:szCs w:val="24"/>
        </w:rPr>
      </w:pPr>
      <w:r w:rsidRPr="00E0771C">
        <w:rPr>
          <w:sz w:val="24"/>
          <w:szCs w:val="24"/>
        </w:rPr>
        <w:t>“</w:t>
      </w:r>
      <w:r w:rsidR="00232CFA" w:rsidRPr="00E0771C">
        <w:rPr>
          <w:sz w:val="24"/>
          <w:szCs w:val="24"/>
        </w:rPr>
        <w:t xml:space="preserve">We were the first Islamic bank to start in 2008, at that time there were 43 other conventional banks in Kenya, it was already a crowded market but we managed to break even within the first </w:t>
      </w:r>
      <w:r w:rsidR="00232CFA" w:rsidRPr="00E0771C">
        <w:rPr>
          <w:sz w:val="24"/>
          <w:szCs w:val="24"/>
        </w:rPr>
        <w:lastRenderedPageBreak/>
        <w:t xml:space="preserve">two years of operation which is remarkable… </w:t>
      </w:r>
      <w:r w:rsidR="00232CFA" w:rsidRPr="00E0771C">
        <w:rPr>
          <w:sz w:val="24"/>
          <w:szCs w:val="24"/>
        </w:rPr>
        <w:t xml:space="preserve">To show you that Islamic banking is gaining momentum in Kenya, we already have three fully fledged Islamic banks including Dubai Islamic bank which moved in </w:t>
      </w:r>
      <w:r w:rsidR="00232CFA" w:rsidRPr="00E0771C">
        <w:rPr>
          <w:sz w:val="24"/>
          <w:szCs w:val="24"/>
        </w:rPr>
        <w:t>recently.</w:t>
      </w:r>
      <w:r w:rsidRPr="00E0771C">
        <w:rPr>
          <w:sz w:val="24"/>
          <w:szCs w:val="24"/>
        </w:rPr>
        <w:t>”</w:t>
      </w:r>
      <w:r w:rsidR="00232CFA" w:rsidRPr="00E0771C">
        <w:rPr>
          <w:sz w:val="24"/>
          <w:szCs w:val="24"/>
        </w:rPr>
        <w:t xml:space="preserve"> said </w:t>
      </w:r>
      <w:r w:rsidR="00232CFA" w:rsidRPr="00E0771C">
        <w:rPr>
          <w:sz w:val="24"/>
          <w:szCs w:val="24"/>
        </w:rPr>
        <w:t>Mr. Abdalla Adulkhalik, Managing Director, Gulf African Bank</w:t>
      </w:r>
      <w:r w:rsidR="00232CFA" w:rsidRPr="00E0771C">
        <w:rPr>
          <w:sz w:val="24"/>
          <w:szCs w:val="24"/>
        </w:rPr>
        <w:t>.</w:t>
      </w:r>
    </w:p>
    <w:p w:rsidR="00D42F6A" w:rsidRPr="00E0771C" w:rsidRDefault="00D42F6A" w:rsidP="00E0771C">
      <w:pPr>
        <w:rPr>
          <w:sz w:val="24"/>
          <w:szCs w:val="24"/>
        </w:rPr>
      </w:pPr>
    </w:p>
    <w:p w:rsidR="00276A4F" w:rsidRPr="00E0771C" w:rsidRDefault="00276A4F" w:rsidP="00E0771C">
      <w:pPr>
        <w:rPr>
          <w:sz w:val="24"/>
          <w:szCs w:val="24"/>
        </w:rPr>
      </w:pPr>
      <w:r w:rsidRPr="00E0771C">
        <w:rPr>
          <w:sz w:val="24"/>
          <w:szCs w:val="24"/>
        </w:rPr>
        <w:t xml:space="preserve">“It’s about how to better position Kenya as the Islamic fintech hub not only for </w:t>
      </w:r>
      <w:r w:rsidR="00CC2F18">
        <w:rPr>
          <w:sz w:val="24"/>
          <w:szCs w:val="24"/>
        </w:rPr>
        <w:t xml:space="preserve">the </w:t>
      </w:r>
      <w:r w:rsidRPr="00E0771C">
        <w:rPr>
          <w:sz w:val="24"/>
          <w:szCs w:val="24"/>
        </w:rPr>
        <w:t xml:space="preserve">country but for the East African region… in Kenya alone, 11 percent of the population are Muslims, that’s close to 7 million… so you have a sufficient </w:t>
      </w:r>
      <w:r w:rsidR="00CC2F18">
        <w:rPr>
          <w:sz w:val="24"/>
          <w:szCs w:val="24"/>
        </w:rPr>
        <w:t>number</w:t>
      </w:r>
      <w:bookmarkStart w:id="0" w:name="_GoBack"/>
      <w:bookmarkEnd w:id="0"/>
      <w:r w:rsidRPr="00E0771C">
        <w:rPr>
          <w:sz w:val="24"/>
          <w:szCs w:val="24"/>
        </w:rPr>
        <w:t xml:space="preserve"> of digital natives that can sustain a rapidly growing Islamic fintech ecosystem,” said </w:t>
      </w:r>
      <w:r w:rsidRPr="00E0771C">
        <w:rPr>
          <w:sz w:val="24"/>
          <w:szCs w:val="24"/>
        </w:rPr>
        <w:t>Mr. Chidi Okpala, CEO/Founder, Asante Financial Services Group</w:t>
      </w:r>
    </w:p>
    <w:p w:rsidR="006972AC" w:rsidRPr="00E0771C" w:rsidRDefault="006972AC" w:rsidP="00E0771C">
      <w:pPr>
        <w:rPr>
          <w:sz w:val="24"/>
          <w:szCs w:val="24"/>
        </w:rPr>
      </w:pPr>
    </w:p>
    <w:p w:rsidR="00D8140B" w:rsidRPr="00E0771C" w:rsidRDefault="00CF2986" w:rsidP="00E0771C">
      <w:pPr>
        <w:rPr>
          <w:sz w:val="24"/>
          <w:szCs w:val="24"/>
        </w:rPr>
      </w:pPr>
      <w:r w:rsidRPr="00E0771C">
        <w:rPr>
          <w:sz w:val="24"/>
          <w:szCs w:val="24"/>
        </w:rPr>
        <w:t xml:space="preserve">“In four days we have been able to attract 4,099 attendees, that proves the power and importance of Africa, that proves that Africans are thirsty for </w:t>
      </w:r>
      <w:r w:rsidR="000C1D6D">
        <w:rPr>
          <w:sz w:val="24"/>
          <w:szCs w:val="24"/>
        </w:rPr>
        <w:t xml:space="preserve">knowledge and </w:t>
      </w:r>
      <w:r w:rsidRPr="00E0771C">
        <w:rPr>
          <w:sz w:val="24"/>
          <w:szCs w:val="24"/>
        </w:rPr>
        <w:t>connectivity,” said</w:t>
      </w:r>
      <w:r w:rsidR="00483A23" w:rsidRPr="00E0771C">
        <w:rPr>
          <w:sz w:val="24"/>
          <w:szCs w:val="24"/>
        </w:rPr>
        <w:t xml:space="preserve"> </w:t>
      </w:r>
      <w:r w:rsidR="00483A23" w:rsidRPr="00E0771C">
        <w:rPr>
          <w:sz w:val="24"/>
          <w:szCs w:val="24"/>
        </w:rPr>
        <w:t>Mr. Walid Hareb AlFalahi, CEO, UAE Trade Centre</w:t>
      </w:r>
    </w:p>
    <w:p w:rsidR="00DC067B" w:rsidRPr="001D58EE" w:rsidRDefault="00DC067B" w:rsidP="00711F67">
      <w:pPr>
        <w:jc w:val="both"/>
        <w:rPr>
          <w:rFonts w:ascii="Dubai" w:hAnsi="Dubai" w:cs="Dubai"/>
          <w:b/>
          <w:sz w:val="24"/>
          <w:szCs w:val="24"/>
          <w:u w:val="single"/>
        </w:rPr>
      </w:pPr>
    </w:p>
    <w:p w:rsidR="00F974AA" w:rsidRDefault="00F974AA" w:rsidP="00412506">
      <w:pPr>
        <w:pStyle w:val="BodyText"/>
        <w:tabs>
          <w:tab w:val="left" w:pos="3510"/>
        </w:tabs>
        <w:ind w:left="100" w:right="4660"/>
        <w:rPr>
          <w:noProof/>
          <w:lang w:val="en-GB" w:eastAsia="en-GB" w:bidi="ar-SA"/>
        </w:rPr>
      </w:pPr>
    </w:p>
    <w:p w:rsidR="004E5A23" w:rsidRDefault="00441A0B" w:rsidP="00412506">
      <w:pPr>
        <w:pStyle w:val="BodyText"/>
        <w:tabs>
          <w:tab w:val="left" w:pos="3510"/>
        </w:tabs>
        <w:ind w:left="100" w:right="4660"/>
      </w:pPr>
      <w:r>
        <w:rPr>
          <w:noProof/>
          <w:lang w:val="en-GB" w:eastAsia="en-GB" w:bidi="ar-SA"/>
        </w:rPr>
        <w:drawing>
          <wp:inline distT="0" distB="0" distL="0" distR="0">
            <wp:extent cx="6345921" cy="317913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istration Banner- KN.png"/>
                    <pic:cNvPicPr/>
                  </pic:nvPicPr>
                  <pic:blipFill>
                    <a:blip r:embed="rId9">
                      <a:extLst>
                        <a:ext uri="{28A0092B-C50C-407E-A947-70E740481C1C}">
                          <a14:useLocalDpi xmlns:a14="http://schemas.microsoft.com/office/drawing/2010/main" val="0"/>
                        </a:ext>
                      </a:extLst>
                    </a:blip>
                    <a:stretch>
                      <a:fillRect/>
                    </a:stretch>
                  </pic:blipFill>
                  <pic:spPr>
                    <a:xfrm>
                      <a:off x="0" y="0"/>
                      <a:ext cx="6373768" cy="3193085"/>
                    </a:xfrm>
                    <a:prstGeom prst="rect">
                      <a:avLst/>
                    </a:prstGeom>
                  </pic:spPr>
                </pic:pic>
              </a:graphicData>
            </a:graphic>
          </wp:inline>
        </w:drawing>
      </w:r>
    </w:p>
    <w:p w:rsidR="00F974AA" w:rsidRDefault="00F974AA" w:rsidP="00412506">
      <w:pPr>
        <w:pStyle w:val="BodyText"/>
        <w:tabs>
          <w:tab w:val="left" w:pos="3510"/>
        </w:tabs>
        <w:ind w:left="100" w:right="4660"/>
      </w:pPr>
    </w:p>
    <w:p w:rsidR="00F974AA" w:rsidRDefault="00F974AA" w:rsidP="00F974AA"/>
    <w:p w:rsidR="00F974AA" w:rsidRDefault="00F974AA" w:rsidP="00F974AA"/>
    <w:p w:rsidR="00BA6D9F" w:rsidRDefault="00BA6D9F" w:rsidP="00F974AA"/>
    <w:p w:rsidR="00D27F08" w:rsidRDefault="00D27F08" w:rsidP="00514D26"/>
    <w:sectPr w:rsidR="00D27F08" w:rsidSect="00B650F3">
      <w:type w:val="continuous"/>
      <w:pgSz w:w="11910" w:h="16840"/>
      <w:pgMar w:top="68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151" w:rsidRDefault="00B66151" w:rsidP="00E80522">
      <w:r>
        <w:separator/>
      </w:r>
    </w:p>
  </w:endnote>
  <w:endnote w:type="continuationSeparator" w:id="0">
    <w:p w:rsidR="00B66151" w:rsidRDefault="00B66151" w:rsidP="00E8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ubai">
    <w:panose1 w:val="020B0503030403030204"/>
    <w:charset w:val="00"/>
    <w:family w:val="swiss"/>
    <w:pitch w:val="variable"/>
    <w:sig w:usb0="80002067"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151" w:rsidRDefault="00B66151" w:rsidP="00E80522">
      <w:r>
        <w:separator/>
      </w:r>
    </w:p>
  </w:footnote>
  <w:footnote w:type="continuationSeparator" w:id="0">
    <w:p w:rsidR="00B66151" w:rsidRDefault="00B66151" w:rsidP="00E80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C4749"/>
    <w:multiLevelType w:val="hybridMultilevel"/>
    <w:tmpl w:val="D808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32A48"/>
    <w:multiLevelType w:val="multilevel"/>
    <w:tmpl w:val="77D23E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F82590"/>
    <w:multiLevelType w:val="hybridMultilevel"/>
    <w:tmpl w:val="61FEB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782E1C"/>
    <w:multiLevelType w:val="hybridMultilevel"/>
    <w:tmpl w:val="3A5A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23497"/>
    <w:multiLevelType w:val="hybridMultilevel"/>
    <w:tmpl w:val="A9F4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60F19"/>
    <w:multiLevelType w:val="hybridMultilevel"/>
    <w:tmpl w:val="CC78C818"/>
    <w:lvl w:ilvl="0" w:tplc="DF6A8C18">
      <w:numFmt w:val="bullet"/>
      <w:lvlText w:val=""/>
      <w:lvlJc w:val="left"/>
      <w:pPr>
        <w:ind w:left="270" w:hanging="171"/>
      </w:pPr>
      <w:rPr>
        <w:rFonts w:ascii="Symbol" w:eastAsia="Symbol" w:hAnsi="Symbol" w:cs="Symbol" w:hint="default"/>
        <w:w w:val="100"/>
        <w:sz w:val="24"/>
        <w:szCs w:val="24"/>
        <w:lang w:val="en-US" w:eastAsia="en-US" w:bidi="en-US"/>
      </w:rPr>
    </w:lvl>
    <w:lvl w:ilvl="1" w:tplc="F43E8128">
      <w:numFmt w:val="bullet"/>
      <w:lvlText w:val="•"/>
      <w:lvlJc w:val="left"/>
      <w:pPr>
        <w:ind w:left="1176" w:hanging="171"/>
      </w:pPr>
      <w:rPr>
        <w:rFonts w:hint="default"/>
        <w:lang w:val="en-US" w:eastAsia="en-US" w:bidi="en-US"/>
      </w:rPr>
    </w:lvl>
    <w:lvl w:ilvl="2" w:tplc="41C2096E">
      <w:numFmt w:val="bullet"/>
      <w:lvlText w:val="•"/>
      <w:lvlJc w:val="left"/>
      <w:pPr>
        <w:ind w:left="2073" w:hanging="171"/>
      </w:pPr>
      <w:rPr>
        <w:rFonts w:hint="default"/>
        <w:lang w:val="en-US" w:eastAsia="en-US" w:bidi="en-US"/>
      </w:rPr>
    </w:lvl>
    <w:lvl w:ilvl="3" w:tplc="04801946">
      <w:numFmt w:val="bullet"/>
      <w:lvlText w:val="•"/>
      <w:lvlJc w:val="left"/>
      <w:pPr>
        <w:ind w:left="2969" w:hanging="171"/>
      </w:pPr>
      <w:rPr>
        <w:rFonts w:hint="default"/>
        <w:lang w:val="en-US" w:eastAsia="en-US" w:bidi="en-US"/>
      </w:rPr>
    </w:lvl>
    <w:lvl w:ilvl="4" w:tplc="FDECEFB6">
      <w:numFmt w:val="bullet"/>
      <w:lvlText w:val="•"/>
      <w:lvlJc w:val="left"/>
      <w:pPr>
        <w:ind w:left="3866" w:hanging="171"/>
      </w:pPr>
      <w:rPr>
        <w:rFonts w:hint="default"/>
        <w:lang w:val="en-US" w:eastAsia="en-US" w:bidi="en-US"/>
      </w:rPr>
    </w:lvl>
    <w:lvl w:ilvl="5" w:tplc="CF0EFC5E">
      <w:numFmt w:val="bullet"/>
      <w:lvlText w:val="•"/>
      <w:lvlJc w:val="left"/>
      <w:pPr>
        <w:ind w:left="4763" w:hanging="171"/>
      </w:pPr>
      <w:rPr>
        <w:rFonts w:hint="default"/>
        <w:lang w:val="en-US" w:eastAsia="en-US" w:bidi="en-US"/>
      </w:rPr>
    </w:lvl>
    <w:lvl w:ilvl="6" w:tplc="571403B2">
      <w:numFmt w:val="bullet"/>
      <w:lvlText w:val="•"/>
      <w:lvlJc w:val="left"/>
      <w:pPr>
        <w:ind w:left="5659" w:hanging="171"/>
      </w:pPr>
      <w:rPr>
        <w:rFonts w:hint="default"/>
        <w:lang w:val="en-US" w:eastAsia="en-US" w:bidi="en-US"/>
      </w:rPr>
    </w:lvl>
    <w:lvl w:ilvl="7" w:tplc="FBB273F8">
      <w:numFmt w:val="bullet"/>
      <w:lvlText w:val="•"/>
      <w:lvlJc w:val="left"/>
      <w:pPr>
        <w:ind w:left="6556" w:hanging="171"/>
      </w:pPr>
      <w:rPr>
        <w:rFonts w:hint="default"/>
        <w:lang w:val="en-US" w:eastAsia="en-US" w:bidi="en-US"/>
      </w:rPr>
    </w:lvl>
    <w:lvl w:ilvl="8" w:tplc="83DACD3C">
      <w:numFmt w:val="bullet"/>
      <w:lvlText w:val="•"/>
      <w:lvlJc w:val="left"/>
      <w:pPr>
        <w:ind w:left="7453" w:hanging="171"/>
      </w:pPr>
      <w:rPr>
        <w:rFonts w:hint="default"/>
        <w:lang w:val="en-US" w:eastAsia="en-US" w:bidi="en-US"/>
      </w:rPr>
    </w:lvl>
  </w:abstractNum>
  <w:abstractNum w:abstractNumId="6" w15:restartNumberingAfterBreak="0">
    <w:nsid w:val="78E11794"/>
    <w:multiLevelType w:val="hybridMultilevel"/>
    <w:tmpl w:val="8E98C396"/>
    <w:lvl w:ilvl="0" w:tplc="EC344532">
      <w:numFmt w:val="bullet"/>
      <w:lvlText w:val=""/>
      <w:lvlJc w:val="left"/>
      <w:pPr>
        <w:ind w:left="820" w:hanging="360"/>
      </w:pPr>
      <w:rPr>
        <w:rFonts w:ascii="Symbol" w:eastAsia="Symbol" w:hAnsi="Symbol" w:cs="Symbol" w:hint="default"/>
        <w:w w:val="100"/>
        <w:sz w:val="24"/>
        <w:szCs w:val="24"/>
        <w:lang w:val="en-US" w:eastAsia="en-US" w:bidi="en-US"/>
      </w:rPr>
    </w:lvl>
    <w:lvl w:ilvl="1" w:tplc="0CB4A886">
      <w:numFmt w:val="bullet"/>
      <w:lvlText w:val="•"/>
      <w:lvlJc w:val="left"/>
      <w:pPr>
        <w:ind w:left="1662" w:hanging="360"/>
      </w:pPr>
      <w:rPr>
        <w:rFonts w:hint="default"/>
        <w:lang w:val="en-US" w:eastAsia="en-US" w:bidi="en-US"/>
      </w:rPr>
    </w:lvl>
    <w:lvl w:ilvl="2" w:tplc="9C5041C0">
      <w:numFmt w:val="bullet"/>
      <w:lvlText w:val="•"/>
      <w:lvlJc w:val="left"/>
      <w:pPr>
        <w:ind w:left="2505" w:hanging="360"/>
      </w:pPr>
      <w:rPr>
        <w:rFonts w:hint="default"/>
        <w:lang w:val="en-US" w:eastAsia="en-US" w:bidi="en-US"/>
      </w:rPr>
    </w:lvl>
    <w:lvl w:ilvl="3" w:tplc="C520EB7A">
      <w:numFmt w:val="bullet"/>
      <w:lvlText w:val="•"/>
      <w:lvlJc w:val="left"/>
      <w:pPr>
        <w:ind w:left="3347" w:hanging="360"/>
      </w:pPr>
      <w:rPr>
        <w:rFonts w:hint="default"/>
        <w:lang w:val="en-US" w:eastAsia="en-US" w:bidi="en-US"/>
      </w:rPr>
    </w:lvl>
    <w:lvl w:ilvl="4" w:tplc="48E4B050">
      <w:numFmt w:val="bullet"/>
      <w:lvlText w:val="•"/>
      <w:lvlJc w:val="left"/>
      <w:pPr>
        <w:ind w:left="4190" w:hanging="360"/>
      </w:pPr>
      <w:rPr>
        <w:rFonts w:hint="default"/>
        <w:lang w:val="en-US" w:eastAsia="en-US" w:bidi="en-US"/>
      </w:rPr>
    </w:lvl>
    <w:lvl w:ilvl="5" w:tplc="A47822A6">
      <w:numFmt w:val="bullet"/>
      <w:lvlText w:val="•"/>
      <w:lvlJc w:val="left"/>
      <w:pPr>
        <w:ind w:left="5033" w:hanging="360"/>
      </w:pPr>
      <w:rPr>
        <w:rFonts w:hint="default"/>
        <w:lang w:val="en-US" w:eastAsia="en-US" w:bidi="en-US"/>
      </w:rPr>
    </w:lvl>
    <w:lvl w:ilvl="6" w:tplc="92CC1ADA">
      <w:numFmt w:val="bullet"/>
      <w:lvlText w:val="•"/>
      <w:lvlJc w:val="left"/>
      <w:pPr>
        <w:ind w:left="5875" w:hanging="360"/>
      </w:pPr>
      <w:rPr>
        <w:rFonts w:hint="default"/>
        <w:lang w:val="en-US" w:eastAsia="en-US" w:bidi="en-US"/>
      </w:rPr>
    </w:lvl>
    <w:lvl w:ilvl="7" w:tplc="8E8CFE9C">
      <w:numFmt w:val="bullet"/>
      <w:lvlText w:val="•"/>
      <w:lvlJc w:val="left"/>
      <w:pPr>
        <w:ind w:left="6718" w:hanging="360"/>
      </w:pPr>
      <w:rPr>
        <w:rFonts w:hint="default"/>
        <w:lang w:val="en-US" w:eastAsia="en-US" w:bidi="en-US"/>
      </w:rPr>
    </w:lvl>
    <w:lvl w:ilvl="8" w:tplc="65E6993A">
      <w:numFmt w:val="bullet"/>
      <w:lvlText w:val="•"/>
      <w:lvlJc w:val="left"/>
      <w:pPr>
        <w:ind w:left="7561" w:hanging="360"/>
      </w:pPr>
      <w:rPr>
        <w:rFonts w:hint="default"/>
        <w:lang w:val="en-US" w:eastAsia="en-US" w:bidi="en-US"/>
      </w:rPr>
    </w:lvl>
  </w:abstractNum>
  <w:abstractNum w:abstractNumId="7" w15:restartNumberingAfterBreak="0">
    <w:nsid w:val="7EA015EC"/>
    <w:multiLevelType w:val="hybridMultilevel"/>
    <w:tmpl w:val="6600A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90"/>
    <w:rsid w:val="000003DD"/>
    <w:rsid w:val="00004C99"/>
    <w:rsid w:val="00027A59"/>
    <w:rsid w:val="000420A1"/>
    <w:rsid w:val="00042FEE"/>
    <w:rsid w:val="00052B06"/>
    <w:rsid w:val="00062E75"/>
    <w:rsid w:val="00067929"/>
    <w:rsid w:val="00071C92"/>
    <w:rsid w:val="00071EE3"/>
    <w:rsid w:val="00073921"/>
    <w:rsid w:val="00073A77"/>
    <w:rsid w:val="000741F1"/>
    <w:rsid w:val="000766C3"/>
    <w:rsid w:val="000871FE"/>
    <w:rsid w:val="00096B19"/>
    <w:rsid w:val="000A62CA"/>
    <w:rsid w:val="000B2CBF"/>
    <w:rsid w:val="000B66C0"/>
    <w:rsid w:val="000C1D6D"/>
    <w:rsid w:val="000D1EBB"/>
    <w:rsid w:val="000D70E1"/>
    <w:rsid w:val="000E4C99"/>
    <w:rsid w:val="000E6AB7"/>
    <w:rsid w:val="000E7313"/>
    <w:rsid w:val="000F0354"/>
    <w:rsid w:val="00104365"/>
    <w:rsid w:val="00110756"/>
    <w:rsid w:val="001148C6"/>
    <w:rsid w:val="00131AF9"/>
    <w:rsid w:val="00176D6A"/>
    <w:rsid w:val="001877E8"/>
    <w:rsid w:val="001904C4"/>
    <w:rsid w:val="001A5026"/>
    <w:rsid w:val="001A5A68"/>
    <w:rsid w:val="001C5AEB"/>
    <w:rsid w:val="001D58EE"/>
    <w:rsid w:val="001E17A1"/>
    <w:rsid w:val="001F075E"/>
    <w:rsid w:val="001F5EFF"/>
    <w:rsid w:val="002138AF"/>
    <w:rsid w:val="00220CA5"/>
    <w:rsid w:val="002272C7"/>
    <w:rsid w:val="00232CFA"/>
    <w:rsid w:val="00242D82"/>
    <w:rsid w:val="002523A8"/>
    <w:rsid w:val="0027492B"/>
    <w:rsid w:val="002751E0"/>
    <w:rsid w:val="0027555B"/>
    <w:rsid w:val="00276A4F"/>
    <w:rsid w:val="00276E9A"/>
    <w:rsid w:val="002860E0"/>
    <w:rsid w:val="002912CA"/>
    <w:rsid w:val="003358CB"/>
    <w:rsid w:val="0034772F"/>
    <w:rsid w:val="003522F2"/>
    <w:rsid w:val="00360671"/>
    <w:rsid w:val="0036140C"/>
    <w:rsid w:val="00362F95"/>
    <w:rsid w:val="0036598A"/>
    <w:rsid w:val="00374EC0"/>
    <w:rsid w:val="00380B69"/>
    <w:rsid w:val="003C172E"/>
    <w:rsid w:val="003C68B8"/>
    <w:rsid w:val="003F35A8"/>
    <w:rsid w:val="003F3B36"/>
    <w:rsid w:val="003F6BA3"/>
    <w:rsid w:val="00412506"/>
    <w:rsid w:val="0042608C"/>
    <w:rsid w:val="00426F7C"/>
    <w:rsid w:val="00427DF0"/>
    <w:rsid w:val="00434A3C"/>
    <w:rsid w:val="00441A0B"/>
    <w:rsid w:val="00441CDB"/>
    <w:rsid w:val="00451DAF"/>
    <w:rsid w:val="00464D53"/>
    <w:rsid w:val="0048223D"/>
    <w:rsid w:val="00483A23"/>
    <w:rsid w:val="00491881"/>
    <w:rsid w:val="00493AAB"/>
    <w:rsid w:val="004A4B08"/>
    <w:rsid w:val="004C5416"/>
    <w:rsid w:val="004D5587"/>
    <w:rsid w:val="004D6431"/>
    <w:rsid w:val="004E410E"/>
    <w:rsid w:val="004E5A23"/>
    <w:rsid w:val="00512654"/>
    <w:rsid w:val="00514D26"/>
    <w:rsid w:val="00515303"/>
    <w:rsid w:val="00515C8E"/>
    <w:rsid w:val="00523EDC"/>
    <w:rsid w:val="0052504B"/>
    <w:rsid w:val="00541A08"/>
    <w:rsid w:val="00542C48"/>
    <w:rsid w:val="005536F3"/>
    <w:rsid w:val="00562F34"/>
    <w:rsid w:val="00573DBA"/>
    <w:rsid w:val="00591975"/>
    <w:rsid w:val="005943A0"/>
    <w:rsid w:val="005F0336"/>
    <w:rsid w:val="005F1731"/>
    <w:rsid w:val="005F4B16"/>
    <w:rsid w:val="00605311"/>
    <w:rsid w:val="00633FD2"/>
    <w:rsid w:val="00647FD9"/>
    <w:rsid w:val="006626B3"/>
    <w:rsid w:val="00676C61"/>
    <w:rsid w:val="00684401"/>
    <w:rsid w:val="006972AC"/>
    <w:rsid w:val="006A68AB"/>
    <w:rsid w:val="006C111D"/>
    <w:rsid w:val="006C14DA"/>
    <w:rsid w:val="006C2028"/>
    <w:rsid w:val="006C43F9"/>
    <w:rsid w:val="006D222E"/>
    <w:rsid w:val="006D5922"/>
    <w:rsid w:val="006E2C81"/>
    <w:rsid w:val="006E40CA"/>
    <w:rsid w:val="006F0EEE"/>
    <w:rsid w:val="007025BA"/>
    <w:rsid w:val="00705D5C"/>
    <w:rsid w:val="00711F67"/>
    <w:rsid w:val="007157C2"/>
    <w:rsid w:val="0071651A"/>
    <w:rsid w:val="0071681E"/>
    <w:rsid w:val="00723B26"/>
    <w:rsid w:val="007243D5"/>
    <w:rsid w:val="0072780E"/>
    <w:rsid w:val="00774CF0"/>
    <w:rsid w:val="00782548"/>
    <w:rsid w:val="007B2750"/>
    <w:rsid w:val="007B4E6B"/>
    <w:rsid w:val="007B7664"/>
    <w:rsid w:val="007C0DCF"/>
    <w:rsid w:val="007C126F"/>
    <w:rsid w:val="00800D76"/>
    <w:rsid w:val="00807C22"/>
    <w:rsid w:val="0082128C"/>
    <w:rsid w:val="00823CAB"/>
    <w:rsid w:val="00826505"/>
    <w:rsid w:val="00832D11"/>
    <w:rsid w:val="008420F6"/>
    <w:rsid w:val="00845158"/>
    <w:rsid w:val="00856290"/>
    <w:rsid w:val="008875E4"/>
    <w:rsid w:val="008916EF"/>
    <w:rsid w:val="008B3822"/>
    <w:rsid w:val="008B476D"/>
    <w:rsid w:val="008B5D68"/>
    <w:rsid w:val="008C08A9"/>
    <w:rsid w:val="008D1B9E"/>
    <w:rsid w:val="008E3779"/>
    <w:rsid w:val="008F0BD1"/>
    <w:rsid w:val="008F2A81"/>
    <w:rsid w:val="00904F53"/>
    <w:rsid w:val="00915987"/>
    <w:rsid w:val="00927E21"/>
    <w:rsid w:val="009315AD"/>
    <w:rsid w:val="0093525F"/>
    <w:rsid w:val="0094252D"/>
    <w:rsid w:val="00947E7F"/>
    <w:rsid w:val="00964850"/>
    <w:rsid w:val="00970BEC"/>
    <w:rsid w:val="0099005A"/>
    <w:rsid w:val="009A1FF6"/>
    <w:rsid w:val="009C3CA1"/>
    <w:rsid w:val="009C4346"/>
    <w:rsid w:val="009D254A"/>
    <w:rsid w:val="009E7C04"/>
    <w:rsid w:val="009F1769"/>
    <w:rsid w:val="009F462F"/>
    <w:rsid w:val="009F5C64"/>
    <w:rsid w:val="00A04BC2"/>
    <w:rsid w:val="00A0527C"/>
    <w:rsid w:val="00A1318D"/>
    <w:rsid w:val="00A54F46"/>
    <w:rsid w:val="00A85604"/>
    <w:rsid w:val="00AB012F"/>
    <w:rsid w:val="00AB3A5E"/>
    <w:rsid w:val="00AD6493"/>
    <w:rsid w:val="00B03AE4"/>
    <w:rsid w:val="00B10A5B"/>
    <w:rsid w:val="00B21302"/>
    <w:rsid w:val="00B30501"/>
    <w:rsid w:val="00B32CDF"/>
    <w:rsid w:val="00B6272A"/>
    <w:rsid w:val="00B650F3"/>
    <w:rsid w:val="00B66151"/>
    <w:rsid w:val="00B664C5"/>
    <w:rsid w:val="00B76AB4"/>
    <w:rsid w:val="00B94F05"/>
    <w:rsid w:val="00B953F5"/>
    <w:rsid w:val="00BA603D"/>
    <w:rsid w:val="00BA6D9F"/>
    <w:rsid w:val="00BB4956"/>
    <w:rsid w:val="00BF1CE3"/>
    <w:rsid w:val="00BF35F5"/>
    <w:rsid w:val="00C126BB"/>
    <w:rsid w:val="00C2390B"/>
    <w:rsid w:val="00C359E7"/>
    <w:rsid w:val="00C37044"/>
    <w:rsid w:val="00C511D5"/>
    <w:rsid w:val="00C51FC0"/>
    <w:rsid w:val="00C55892"/>
    <w:rsid w:val="00C56982"/>
    <w:rsid w:val="00C92941"/>
    <w:rsid w:val="00CA294A"/>
    <w:rsid w:val="00CA3B67"/>
    <w:rsid w:val="00CC2F18"/>
    <w:rsid w:val="00CC4BD9"/>
    <w:rsid w:val="00CC78C8"/>
    <w:rsid w:val="00CD4786"/>
    <w:rsid w:val="00CE3FA5"/>
    <w:rsid w:val="00CF2986"/>
    <w:rsid w:val="00D04BD6"/>
    <w:rsid w:val="00D06AB9"/>
    <w:rsid w:val="00D15B9D"/>
    <w:rsid w:val="00D17D28"/>
    <w:rsid w:val="00D17EB8"/>
    <w:rsid w:val="00D27F08"/>
    <w:rsid w:val="00D36C17"/>
    <w:rsid w:val="00D42F6A"/>
    <w:rsid w:val="00D47BC4"/>
    <w:rsid w:val="00D61067"/>
    <w:rsid w:val="00D71DC8"/>
    <w:rsid w:val="00D8140B"/>
    <w:rsid w:val="00D9230F"/>
    <w:rsid w:val="00D96C94"/>
    <w:rsid w:val="00DA218D"/>
    <w:rsid w:val="00DA3CCE"/>
    <w:rsid w:val="00DA4487"/>
    <w:rsid w:val="00DC067B"/>
    <w:rsid w:val="00E0771C"/>
    <w:rsid w:val="00E2617D"/>
    <w:rsid w:val="00E32AC1"/>
    <w:rsid w:val="00E42500"/>
    <w:rsid w:val="00E43290"/>
    <w:rsid w:val="00E521CE"/>
    <w:rsid w:val="00E7787F"/>
    <w:rsid w:val="00E80522"/>
    <w:rsid w:val="00E820D7"/>
    <w:rsid w:val="00E847F1"/>
    <w:rsid w:val="00E94826"/>
    <w:rsid w:val="00EA4DD3"/>
    <w:rsid w:val="00EA5F3C"/>
    <w:rsid w:val="00EB53AD"/>
    <w:rsid w:val="00EC2322"/>
    <w:rsid w:val="00F00A29"/>
    <w:rsid w:val="00F5095C"/>
    <w:rsid w:val="00F81D8F"/>
    <w:rsid w:val="00F83532"/>
    <w:rsid w:val="00F83AEC"/>
    <w:rsid w:val="00F947B0"/>
    <w:rsid w:val="00F95E44"/>
    <w:rsid w:val="00F97200"/>
    <w:rsid w:val="00F974AA"/>
    <w:rsid w:val="00F97B81"/>
    <w:rsid w:val="00FA31FC"/>
    <w:rsid w:val="00FC1950"/>
    <w:rsid w:val="00FE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CA79"/>
  <w15:docId w15:val="{EEA7EEEF-5D70-E646-A325-2BF82248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650F3"/>
    <w:rPr>
      <w:rFonts w:ascii="Times New Roman" w:eastAsia="Times New Roman" w:hAnsi="Times New Roman" w:cs="Times New Roman"/>
      <w:lang w:bidi="en-US"/>
    </w:rPr>
  </w:style>
  <w:style w:type="paragraph" w:styleId="Heading1">
    <w:name w:val="heading 1"/>
    <w:basedOn w:val="Normal"/>
    <w:uiPriority w:val="1"/>
    <w:qFormat/>
    <w:rsid w:val="00B650F3"/>
    <w:pPr>
      <w:spacing w:before="84"/>
      <w:ind w:left="100"/>
      <w:outlineLvl w:val="0"/>
    </w:pPr>
    <w:rPr>
      <w:b/>
      <w:bCs/>
      <w:sz w:val="40"/>
      <w:szCs w:val="40"/>
    </w:rPr>
  </w:style>
  <w:style w:type="paragraph" w:styleId="Heading3">
    <w:name w:val="heading 3"/>
    <w:basedOn w:val="Normal"/>
    <w:next w:val="Normal"/>
    <w:link w:val="Heading3Char"/>
    <w:uiPriority w:val="9"/>
    <w:unhideWhenUsed/>
    <w:qFormat/>
    <w:rsid w:val="00441A0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650F3"/>
    <w:rPr>
      <w:b/>
      <w:bCs/>
      <w:sz w:val="24"/>
      <w:szCs w:val="24"/>
    </w:rPr>
  </w:style>
  <w:style w:type="paragraph" w:styleId="ListParagraph">
    <w:name w:val="List Paragraph"/>
    <w:basedOn w:val="Normal"/>
    <w:uiPriority w:val="34"/>
    <w:qFormat/>
    <w:rsid w:val="00B650F3"/>
    <w:pPr>
      <w:spacing w:before="18"/>
      <w:ind w:left="820" w:hanging="360"/>
    </w:pPr>
  </w:style>
  <w:style w:type="paragraph" w:customStyle="1" w:styleId="TableParagraph">
    <w:name w:val="Table Paragraph"/>
    <w:basedOn w:val="Normal"/>
    <w:uiPriority w:val="1"/>
    <w:qFormat/>
    <w:rsid w:val="00B650F3"/>
  </w:style>
  <w:style w:type="character" w:styleId="Hyperlink">
    <w:name w:val="Hyperlink"/>
    <w:basedOn w:val="DefaultParagraphFont"/>
    <w:uiPriority w:val="99"/>
    <w:unhideWhenUsed/>
    <w:rsid w:val="00927E21"/>
    <w:rPr>
      <w:color w:val="0000FF" w:themeColor="hyperlink"/>
      <w:u w:val="single"/>
    </w:rPr>
  </w:style>
  <w:style w:type="character" w:styleId="Strong">
    <w:name w:val="Strong"/>
    <w:basedOn w:val="DefaultParagraphFont"/>
    <w:uiPriority w:val="22"/>
    <w:qFormat/>
    <w:rsid w:val="00927E21"/>
    <w:rPr>
      <w:b/>
      <w:bCs/>
    </w:rPr>
  </w:style>
  <w:style w:type="paragraph" w:styleId="BalloonText">
    <w:name w:val="Balloon Text"/>
    <w:basedOn w:val="Normal"/>
    <w:link w:val="BalloonTextChar"/>
    <w:uiPriority w:val="99"/>
    <w:semiHidden/>
    <w:unhideWhenUsed/>
    <w:rsid w:val="00BF1CE3"/>
    <w:rPr>
      <w:rFonts w:ascii="Tahoma" w:hAnsi="Tahoma" w:cs="Tahoma"/>
      <w:sz w:val="16"/>
      <w:szCs w:val="16"/>
    </w:rPr>
  </w:style>
  <w:style w:type="character" w:customStyle="1" w:styleId="BalloonTextChar">
    <w:name w:val="Balloon Text Char"/>
    <w:basedOn w:val="DefaultParagraphFont"/>
    <w:link w:val="BalloonText"/>
    <w:uiPriority w:val="99"/>
    <w:semiHidden/>
    <w:rsid w:val="00BF1CE3"/>
    <w:rPr>
      <w:rFonts w:ascii="Tahoma" w:eastAsia="Times New Roman" w:hAnsi="Tahoma" w:cs="Tahoma"/>
      <w:sz w:val="16"/>
      <w:szCs w:val="16"/>
      <w:lang w:bidi="en-US"/>
    </w:rPr>
  </w:style>
  <w:style w:type="paragraph" w:styleId="NoSpacing">
    <w:name w:val="No Spacing"/>
    <w:uiPriority w:val="1"/>
    <w:qFormat/>
    <w:rsid w:val="00FA31FC"/>
    <w:pPr>
      <w:widowControl/>
      <w:autoSpaceDE/>
      <w:autoSpaceDN/>
    </w:pPr>
  </w:style>
  <w:style w:type="character" w:customStyle="1" w:styleId="Heading3Char">
    <w:name w:val="Heading 3 Char"/>
    <w:basedOn w:val="DefaultParagraphFont"/>
    <w:link w:val="Heading3"/>
    <w:uiPriority w:val="9"/>
    <w:rsid w:val="00441A0B"/>
    <w:rPr>
      <w:rFonts w:asciiTheme="majorHAnsi" w:eastAsiaTheme="majorEastAsia" w:hAnsiTheme="majorHAnsi" w:cstheme="majorBidi"/>
      <w:color w:val="243F60" w:themeColor="accent1" w:themeShade="7F"/>
      <w:sz w:val="24"/>
      <w:szCs w:val="24"/>
      <w:lang w:bidi="en-US"/>
    </w:rPr>
  </w:style>
  <w:style w:type="character" w:customStyle="1" w:styleId="go">
    <w:name w:val="go"/>
    <w:basedOn w:val="DefaultParagraphFont"/>
    <w:rsid w:val="00541A08"/>
  </w:style>
  <w:style w:type="paragraph" w:styleId="Header">
    <w:name w:val="header"/>
    <w:basedOn w:val="Normal"/>
    <w:link w:val="HeaderChar"/>
    <w:uiPriority w:val="99"/>
    <w:unhideWhenUsed/>
    <w:rsid w:val="00E80522"/>
    <w:pPr>
      <w:tabs>
        <w:tab w:val="center" w:pos="4513"/>
        <w:tab w:val="right" w:pos="9026"/>
      </w:tabs>
    </w:pPr>
  </w:style>
  <w:style w:type="character" w:customStyle="1" w:styleId="HeaderChar">
    <w:name w:val="Header Char"/>
    <w:basedOn w:val="DefaultParagraphFont"/>
    <w:link w:val="Header"/>
    <w:uiPriority w:val="99"/>
    <w:rsid w:val="00E80522"/>
    <w:rPr>
      <w:rFonts w:ascii="Times New Roman" w:eastAsia="Times New Roman" w:hAnsi="Times New Roman" w:cs="Times New Roman"/>
      <w:lang w:bidi="en-US"/>
    </w:rPr>
  </w:style>
  <w:style w:type="paragraph" w:styleId="Footer">
    <w:name w:val="footer"/>
    <w:basedOn w:val="Normal"/>
    <w:link w:val="FooterChar"/>
    <w:uiPriority w:val="99"/>
    <w:unhideWhenUsed/>
    <w:rsid w:val="00E80522"/>
    <w:pPr>
      <w:tabs>
        <w:tab w:val="center" w:pos="4513"/>
        <w:tab w:val="right" w:pos="9026"/>
      </w:tabs>
    </w:pPr>
  </w:style>
  <w:style w:type="character" w:customStyle="1" w:styleId="FooterChar">
    <w:name w:val="Footer Char"/>
    <w:basedOn w:val="DefaultParagraphFont"/>
    <w:link w:val="Footer"/>
    <w:uiPriority w:val="99"/>
    <w:rsid w:val="00E80522"/>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43749">
      <w:bodyDiv w:val="1"/>
      <w:marLeft w:val="0"/>
      <w:marRight w:val="0"/>
      <w:marTop w:val="0"/>
      <w:marBottom w:val="0"/>
      <w:divBdr>
        <w:top w:val="none" w:sz="0" w:space="0" w:color="auto"/>
        <w:left w:val="none" w:sz="0" w:space="0" w:color="auto"/>
        <w:bottom w:val="none" w:sz="0" w:space="0" w:color="auto"/>
        <w:right w:val="none" w:sz="0" w:space="0" w:color="auto"/>
      </w:divBdr>
    </w:div>
    <w:div w:id="402873036">
      <w:bodyDiv w:val="1"/>
      <w:marLeft w:val="0"/>
      <w:marRight w:val="0"/>
      <w:marTop w:val="0"/>
      <w:marBottom w:val="0"/>
      <w:divBdr>
        <w:top w:val="none" w:sz="0" w:space="0" w:color="auto"/>
        <w:left w:val="none" w:sz="0" w:space="0" w:color="auto"/>
        <w:bottom w:val="none" w:sz="0" w:space="0" w:color="auto"/>
        <w:right w:val="none" w:sz="0" w:space="0" w:color="auto"/>
      </w:divBdr>
    </w:div>
    <w:div w:id="822350450">
      <w:bodyDiv w:val="1"/>
      <w:marLeft w:val="0"/>
      <w:marRight w:val="0"/>
      <w:marTop w:val="0"/>
      <w:marBottom w:val="0"/>
      <w:divBdr>
        <w:top w:val="none" w:sz="0" w:space="0" w:color="auto"/>
        <w:left w:val="none" w:sz="0" w:space="0" w:color="auto"/>
        <w:bottom w:val="none" w:sz="0" w:space="0" w:color="auto"/>
        <w:right w:val="none" w:sz="0" w:space="0" w:color="auto"/>
      </w:divBdr>
    </w:div>
    <w:div w:id="855774520">
      <w:bodyDiv w:val="1"/>
      <w:marLeft w:val="0"/>
      <w:marRight w:val="0"/>
      <w:marTop w:val="0"/>
      <w:marBottom w:val="0"/>
      <w:divBdr>
        <w:top w:val="none" w:sz="0" w:space="0" w:color="auto"/>
        <w:left w:val="none" w:sz="0" w:space="0" w:color="auto"/>
        <w:bottom w:val="none" w:sz="0" w:space="0" w:color="auto"/>
        <w:right w:val="none" w:sz="0" w:space="0" w:color="auto"/>
      </w:divBdr>
    </w:div>
    <w:div w:id="1105461869">
      <w:bodyDiv w:val="1"/>
      <w:marLeft w:val="0"/>
      <w:marRight w:val="0"/>
      <w:marTop w:val="0"/>
      <w:marBottom w:val="0"/>
      <w:divBdr>
        <w:top w:val="none" w:sz="0" w:space="0" w:color="auto"/>
        <w:left w:val="none" w:sz="0" w:space="0" w:color="auto"/>
        <w:bottom w:val="none" w:sz="0" w:space="0" w:color="auto"/>
        <w:right w:val="none" w:sz="0" w:space="0" w:color="auto"/>
      </w:divBdr>
    </w:div>
    <w:div w:id="1523083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ebp"/><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26C4E-ECC1-450E-9E58-B88F66B1B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Kenya Business Guide</dc:creator>
  <cp:lastModifiedBy>Media UAE Trade Center</cp:lastModifiedBy>
  <cp:revision>42</cp:revision>
  <cp:lastPrinted>2020-03-18T06:56:00Z</cp:lastPrinted>
  <dcterms:created xsi:type="dcterms:W3CDTF">2021-02-18T07:35:00Z</dcterms:created>
  <dcterms:modified xsi:type="dcterms:W3CDTF">2021-02-18T12:19:00Z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2018-06-27T00:00:00Z</vt:filetime>
  </property>
  <property fmtid="{D5CDD505-2E9C-101B-9397-08002B2CF9AE}" pid="3" name="Creator">
    <vt:lpwstr>Microsoft® Word 2016</vt:lpwstr>
  </property>
  <property fmtid="{D5CDD505-2E9C-101B-9397-08002B2CF9AE}" pid="4" name="LastSaved">
    <vt:filetime>2018-08-01T00:00:00Z</vt:filetime>
  </property>
</Properties>
</file>